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B4F" w:rsidRPr="00EB1A42" w:rsidRDefault="00BF1DB4" w:rsidP="00BF1DB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B1A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Abstract</w:t>
      </w:r>
    </w:p>
    <w:p w:rsidR="00BF1DB4" w:rsidRPr="00EB1A42" w:rsidRDefault="00BF1DB4" w:rsidP="00BF1DB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B1A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purpose of this work is to become the European Union's immigration policy and then to try to judge scientifically. As regards the content of the work, initially made a brief reference to the European Union (institutions and subsidiary bodies) and then passes on immigration policy, focusing primarily on work, family reunification, long-term residents, illegal immigration and the return and readmission. </w:t>
      </w:r>
      <w:r w:rsidR="00EB1A42" w:rsidRPr="00EB1A42">
        <w:rPr>
          <w:rFonts w:ascii="Times New Roman" w:hAnsi="Times New Roman" w:cs="Times New Roman"/>
          <w:color w:val="000000"/>
          <w:sz w:val="24"/>
          <w:szCs w:val="24"/>
          <w:lang w:val="en-US"/>
        </w:rPr>
        <w:t>Finally, it is a criticism of the way in which the existing system addresses the phenomenon of migration.</w:t>
      </w:r>
    </w:p>
    <w:sectPr w:rsidR="00BF1DB4" w:rsidRPr="00EB1A42" w:rsidSect="00DF1B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BF1DB4"/>
    <w:rsid w:val="001D7429"/>
    <w:rsid w:val="002F5518"/>
    <w:rsid w:val="005E430E"/>
    <w:rsid w:val="00BF1DB4"/>
    <w:rsid w:val="00C54D2E"/>
    <w:rsid w:val="00CB4C65"/>
    <w:rsid w:val="00D968FF"/>
    <w:rsid w:val="00DC680F"/>
    <w:rsid w:val="00DF1B4F"/>
    <w:rsid w:val="00EB1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488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2012-06-21T13:03:00Z</dcterms:created>
  <dcterms:modified xsi:type="dcterms:W3CDTF">2012-06-21T16:23:00Z</dcterms:modified>
</cp:coreProperties>
</file>